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24E96" w14:textId="3F96DACA" w:rsidR="00315E9B" w:rsidRDefault="00315E9B" w:rsidP="00FD5F6E">
      <w:pPr>
        <w:spacing w:before="120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A3458B">
        <w:rPr>
          <w:rFonts w:ascii="Cambria" w:hAnsi="Cambria" w:cs="Arial"/>
          <w:b/>
          <w:bCs/>
          <w:sz w:val="22"/>
          <w:szCs w:val="22"/>
        </w:rPr>
        <w:t>9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6D14D0F4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2A10D10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77F094A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F9413A1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5EC1E6B8" w14:textId="77777777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FBD1BE0" w14:textId="77777777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4E343F5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B2D0D7" w14:textId="77777777" w:rsidR="00315E9B" w:rsidRDefault="00315E9B" w:rsidP="00315E9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C1A7B5B" w14:textId="5C09602C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 KTÓRYM MOWA W ART. 125 UST. 1 PZP W ZAKRESIE PODSTAW WYKLUCZENIA Z POSTĘPOWANIA</w:t>
      </w:r>
    </w:p>
    <w:p w14:paraId="6EBB6048" w14:textId="77777777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86CFBB1" w14:textId="0061CE5C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3536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 </w:t>
      </w:r>
      <w:r w:rsidR="00253B49">
        <w:rPr>
          <w:rFonts w:ascii="Cambria" w:hAnsi="Cambria" w:cs="Arial"/>
          <w:bCs/>
          <w:sz w:val="22"/>
          <w:szCs w:val="22"/>
        </w:rPr>
        <w:t>Skarb Państwa Państwowe Gospodarstwo Leśne Las</w:t>
      </w:r>
      <w:r w:rsidR="000516ED">
        <w:rPr>
          <w:rFonts w:ascii="Cambria" w:hAnsi="Cambria" w:cs="Arial"/>
          <w:bCs/>
          <w:sz w:val="22"/>
          <w:szCs w:val="22"/>
        </w:rPr>
        <w:t>y Państwowe Nadleśnictwo Dębno</w:t>
      </w:r>
      <w:r w:rsidR="00253B49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 o którym mowa w art. 275 pkt 1 ustawy 11 września 2019 r. Prawo zamówień publicznych (tekst jedn. Dz. U. z 20</w:t>
      </w:r>
      <w:r w:rsidR="00AB142D">
        <w:rPr>
          <w:rFonts w:ascii="Cambria" w:hAnsi="Cambria" w:cs="Arial"/>
          <w:bCs/>
          <w:sz w:val="22"/>
          <w:szCs w:val="22"/>
        </w:rPr>
        <w:t>2</w:t>
      </w:r>
      <w:r w:rsidR="00FA1D50">
        <w:rPr>
          <w:rFonts w:ascii="Cambria" w:hAnsi="Cambria" w:cs="Arial"/>
          <w:bCs/>
          <w:sz w:val="22"/>
          <w:szCs w:val="22"/>
        </w:rPr>
        <w:t xml:space="preserve">4 </w:t>
      </w:r>
      <w:r>
        <w:rPr>
          <w:rFonts w:ascii="Cambria" w:hAnsi="Cambria" w:cs="Arial"/>
          <w:bCs/>
          <w:sz w:val="22"/>
          <w:szCs w:val="22"/>
        </w:rPr>
        <w:t xml:space="preserve">r. poz. </w:t>
      </w:r>
      <w:r w:rsidR="00AB142D">
        <w:rPr>
          <w:rFonts w:ascii="Cambria" w:hAnsi="Cambria" w:cs="Arial"/>
          <w:bCs/>
          <w:sz w:val="22"/>
          <w:szCs w:val="22"/>
        </w:rPr>
        <w:t>1</w:t>
      </w:r>
      <w:r w:rsidR="00FA1D50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późn. zm.) </w:t>
      </w:r>
      <w:r w:rsidRPr="00DA1B65">
        <w:rPr>
          <w:rFonts w:ascii="Cambria" w:hAnsi="Cambria" w:cs="Arial"/>
          <w:b/>
          <w:sz w:val="22"/>
          <w:szCs w:val="22"/>
        </w:rPr>
        <w:t xml:space="preserve">na </w:t>
      </w:r>
      <w:bookmarkEnd w:id="0"/>
      <w:r w:rsidR="000F0F60" w:rsidRPr="000F0F60">
        <w:rPr>
          <w:rFonts w:ascii="Cambria" w:hAnsi="Cambria" w:cs="Arial"/>
          <w:b/>
          <w:sz w:val="22"/>
          <w:szCs w:val="22"/>
        </w:rPr>
        <w:t>Budowa drogi leśnej pełniącej funkcję dojazdu</w:t>
      </w:r>
      <w:r w:rsidR="000F0F60">
        <w:rPr>
          <w:rFonts w:ascii="Cambria" w:hAnsi="Cambria" w:cs="Arial"/>
          <w:b/>
          <w:sz w:val="22"/>
          <w:szCs w:val="22"/>
        </w:rPr>
        <w:t xml:space="preserve">                     </w:t>
      </w:r>
      <w:r w:rsidR="000F0F60" w:rsidRPr="000F0F60">
        <w:rPr>
          <w:rFonts w:ascii="Cambria" w:hAnsi="Cambria" w:cs="Arial"/>
          <w:b/>
          <w:sz w:val="22"/>
          <w:szCs w:val="22"/>
        </w:rPr>
        <w:t xml:space="preserve"> pożarowego DP18 – 2,1 km II etap w Nadleśnictwie Dębno 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0800BCED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9E2FF14" w14:textId="64EE2CFB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41CDC0F1" w14:textId="10AF1C01" w:rsidR="00195ADE" w:rsidRDefault="00195ADE" w:rsidP="00195ADE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w  oświadczeniu, o którym mowa w art. 125 ust. 1  ustawy  z dnia 11 września 2019 r. </w:t>
      </w:r>
      <w:r w:rsidR="00D4015F">
        <w:rPr>
          <w:rFonts w:ascii="Cambria" w:hAnsi="Cambria" w:cs="Arial"/>
          <w:bCs/>
          <w:sz w:val="22"/>
          <w:szCs w:val="22"/>
        </w:rPr>
        <w:t xml:space="preserve">(Dz. U. z 2024 r. poz. 1320 z późn. zm. - „PZP”) </w:t>
      </w:r>
      <w:r>
        <w:rPr>
          <w:rFonts w:ascii="Cambria" w:hAnsi="Cambria" w:cs="Arial"/>
          <w:bCs/>
          <w:sz w:val="22"/>
          <w:szCs w:val="22"/>
        </w:rPr>
        <w:t xml:space="preserve"> przedłożonym wraz z ofertą są aktualne w zakresie podstaw wykluczenia z postępowania określonych w:</w:t>
      </w:r>
    </w:p>
    <w:p w14:paraId="0D6FB61F" w14:textId="7F16FFFF" w:rsidR="00195ADE" w:rsidRDefault="00195ADE" w:rsidP="00195ADE">
      <w:pPr>
        <w:pStyle w:val="Akapitzlist"/>
        <w:numPr>
          <w:ilvl w:val="0"/>
          <w:numId w:val="1"/>
        </w:num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 w:rsidRPr="00195ADE">
        <w:rPr>
          <w:rFonts w:ascii="Cambria" w:hAnsi="Cambria" w:cs="Arial"/>
          <w:bCs/>
          <w:sz w:val="22"/>
          <w:szCs w:val="22"/>
        </w:rPr>
        <w:t>art. 108 ust. 1 pkt 1 PZP,</w:t>
      </w:r>
    </w:p>
    <w:p w14:paraId="11AA6B34" w14:textId="39EC594C" w:rsidR="00195ADE" w:rsidRDefault="00195ADE" w:rsidP="00195ADE">
      <w:pPr>
        <w:pStyle w:val="Akapitzlist"/>
        <w:numPr>
          <w:ilvl w:val="0"/>
          <w:numId w:val="1"/>
        </w:num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 w:rsidRPr="00195ADE">
        <w:rPr>
          <w:rFonts w:ascii="Cambria" w:hAnsi="Cambria" w:cs="Arial"/>
          <w:bCs/>
          <w:sz w:val="22"/>
          <w:szCs w:val="22"/>
        </w:rPr>
        <w:t>art. 108 ust. 1 pkt 2 PZP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51DF563F" w14:textId="6B3D4CD0" w:rsidR="00195ADE" w:rsidRDefault="00195ADE" w:rsidP="00195ADE">
      <w:pPr>
        <w:pStyle w:val="Akapitzlist"/>
        <w:numPr>
          <w:ilvl w:val="0"/>
          <w:numId w:val="1"/>
        </w:num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 w:rsidRPr="00195ADE">
        <w:rPr>
          <w:rFonts w:ascii="Cambria" w:hAnsi="Cambria" w:cs="Arial"/>
          <w:bCs/>
          <w:sz w:val="22"/>
          <w:szCs w:val="22"/>
        </w:rPr>
        <w:t>art. 108 ust. 1 pkt 3 PZP,</w:t>
      </w:r>
    </w:p>
    <w:p w14:paraId="7FFC9D1A" w14:textId="6201C752" w:rsidR="00195ADE" w:rsidRPr="00195ADE" w:rsidRDefault="00195ADE" w:rsidP="00195ADE">
      <w:pPr>
        <w:pStyle w:val="Akapitzlist"/>
        <w:numPr>
          <w:ilvl w:val="0"/>
          <w:numId w:val="1"/>
        </w:num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 w:rsidRPr="00195ADE">
        <w:rPr>
          <w:rFonts w:ascii="Cambria" w:hAnsi="Cambria" w:cs="Arial"/>
          <w:bCs/>
          <w:sz w:val="22"/>
          <w:szCs w:val="22"/>
        </w:rPr>
        <w:t>art. 108 ust. 1 pkt 4, dotyczących orzeczenia zakazu ubiegania się o</w:t>
      </w:r>
      <w:r w:rsidRPr="00195ADE">
        <w:rPr>
          <w:rFonts w:ascii="Cambria" w:hAnsi="Cambria" w:cs="Arial"/>
          <w:sz w:val="22"/>
          <w:szCs w:val="22"/>
        </w:rPr>
        <w:t xml:space="preserve"> zamówienie publiczne tytułem środka zapobiegawczego, </w:t>
      </w:r>
    </w:p>
    <w:p w14:paraId="1923F611" w14:textId="3EC294B5" w:rsidR="00195ADE" w:rsidRPr="00195ADE" w:rsidRDefault="00195ADE" w:rsidP="00195ADE">
      <w:pPr>
        <w:pStyle w:val="Akapitzlist"/>
        <w:numPr>
          <w:ilvl w:val="0"/>
          <w:numId w:val="1"/>
        </w:num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 w:rsidRPr="00195ADE">
        <w:rPr>
          <w:rFonts w:ascii="Cambria" w:hAnsi="Cambria" w:cs="Arial"/>
          <w:sz w:val="22"/>
          <w:szCs w:val="22"/>
        </w:rPr>
        <w:t xml:space="preserve">art. 108 ust. 1 pkt 5, dotyczących zawarcia z innymi wykonawcami porozumienia mającego na celu zakłócenie konkurencji, </w:t>
      </w:r>
    </w:p>
    <w:p w14:paraId="13A3BB53" w14:textId="2FFD1302" w:rsidR="00195ADE" w:rsidRPr="00195ADE" w:rsidRDefault="00195ADE" w:rsidP="00195ADE">
      <w:pPr>
        <w:pStyle w:val="Akapitzlist"/>
        <w:numPr>
          <w:ilvl w:val="0"/>
          <w:numId w:val="1"/>
        </w:num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 w:rsidRPr="00195ADE">
        <w:rPr>
          <w:rFonts w:ascii="Cambria" w:hAnsi="Cambria" w:cs="Arial"/>
          <w:sz w:val="22"/>
          <w:szCs w:val="22"/>
        </w:rPr>
        <w:t>art. 108 ust. 1 pkt 6 PZP,</w:t>
      </w:r>
    </w:p>
    <w:p w14:paraId="662D0075" w14:textId="4B11C8F1" w:rsidR="00195ADE" w:rsidRPr="00FD5F6E" w:rsidRDefault="00195ADE" w:rsidP="00195ADE">
      <w:pPr>
        <w:pStyle w:val="Akapitzlist"/>
        <w:numPr>
          <w:ilvl w:val="0"/>
          <w:numId w:val="1"/>
        </w:num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 w:rsidRPr="00195ADE">
        <w:rPr>
          <w:rFonts w:ascii="Cambria" w:hAnsi="Cambria" w:cs="Arial"/>
          <w:sz w:val="22"/>
          <w:szCs w:val="22"/>
        </w:rPr>
        <w:t xml:space="preserve">art. 109 ust. 1 pkt 1, </w:t>
      </w:r>
      <w:r w:rsidR="00CD4CD4">
        <w:rPr>
          <w:rFonts w:ascii="Cambria" w:hAnsi="Cambria" w:cs="Arial"/>
          <w:sz w:val="22"/>
          <w:szCs w:val="22"/>
        </w:rPr>
        <w:t>7-</w:t>
      </w:r>
      <w:r w:rsidRPr="00195ADE">
        <w:rPr>
          <w:rFonts w:ascii="Cambria" w:hAnsi="Cambria" w:cs="Arial"/>
          <w:sz w:val="22"/>
          <w:szCs w:val="22"/>
        </w:rPr>
        <w:t>8 i 10 PZP</w:t>
      </w:r>
      <w:r w:rsidR="007E5E71">
        <w:rPr>
          <w:rFonts w:ascii="Cambria" w:hAnsi="Cambria" w:cs="Arial"/>
          <w:sz w:val="22"/>
          <w:szCs w:val="22"/>
        </w:rPr>
        <w:t>.</w:t>
      </w:r>
    </w:p>
    <w:p w14:paraId="3BAAD464" w14:textId="452665A2" w:rsidR="00FD5F6E" w:rsidRDefault="00FD5F6E" w:rsidP="00FD5F6E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6D15CBB2" w14:textId="77777777" w:rsidR="00FD5F6E" w:rsidRPr="00FD5F6E" w:rsidRDefault="00FD5F6E" w:rsidP="00FD5F6E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0BCCDED9" w14:textId="6E4BCA5D" w:rsidR="007E634D" w:rsidRPr="00195ADE" w:rsidRDefault="00315E9B" w:rsidP="00195ADE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</w:t>
      </w:r>
    </w:p>
    <w:sectPr w:rsidR="007E634D" w:rsidRPr="00195A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44010" w14:textId="77777777" w:rsidR="000223DF" w:rsidRDefault="000223DF">
      <w:r>
        <w:separator/>
      </w:r>
    </w:p>
  </w:endnote>
  <w:endnote w:type="continuationSeparator" w:id="0">
    <w:p w14:paraId="68CCE9CE" w14:textId="77777777" w:rsidR="000223DF" w:rsidRDefault="00022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97783" w14:textId="77777777" w:rsidR="001D6C31" w:rsidRDefault="001D6C3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70C48" w14:textId="77777777" w:rsidR="001D6C31" w:rsidRDefault="001D6C3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91EEDDD" w14:textId="77777777" w:rsidR="001D6C31" w:rsidRDefault="00315E9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76FAD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2980A9C" w14:textId="77777777" w:rsidR="001D6C31" w:rsidRDefault="001D6C31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AB875" w14:textId="77777777" w:rsidR="001D6C31" w:rsidRDefault="001D6C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24DDF" w14:textId="77777777" w:rsidR="000223DF" w:rsidRDefault="000223DF">
      <w:r>
        <w:separator/>
      </w:r>
    </w:p>
  </w:footnote>
  <w:footnote w:type="continuationSeparator" w:id="0">
    <w:p w14:paraId="62B33C2A" w14:textId="77777777" w:rsidR="000223DF" w:rsidRDefault="00022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04B4D" w14:textId="77777777" w:rsidR="001D6C31" w:rsidRDefault="001D6C3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C480" w14:textId="77777777" w:rsidR="001D6C31" w:rsidRDefault="00315E9B">
    <w:pPr>
      <w:pStyle w:val="Nagwek"/>
    </w:pPr>
    <w:r>
      <w:t xml:space="preserve"> </w:t>
    </w:r>
  </w:p>
  <w:p w14:paraId="79F02C73" w14:textId="77777777" w:rsidR="001D6C31" w:rsidRDefault="001D6C3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0A283" w14:textId="77777777" w:rsidR="001D6C31" w:rsidRDefault="001D6C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056E1"/>
    <w:multiLevelType w:val="hybridMultilevel"/>
    <w:tmpl w:val="80166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3693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E9B"/>
    <w:rsid w:val="000223DF"/>
    <w:rsid w:val="000516ED"/>
    <w:rsid w:val="0006515A"/>
    <w:rsid w:val="000F0F60"/>
    <w:rsid w:val="000F19EA"/>
    <w:rsid w:val="00195ADE"/>
    <w:rsid w:val="001D42A8"/>
    <w:rsid w:val="001D6C31"/>
    <w:rsid w:val="001F731F"/>
    <w:rsid w:val="00253B49"/>
    <w:rsid w:val="00276FAD"/>
    <w:rsid w:val="00315E9B"/>
    <w:rsid w:val="0036146B"/>
    <w:rsid w:val="00372E09"/>
    <w:rsid w:val="004803A3"/>
    <w:rsid w:val="004C665C"/>
    <w:rsid w:val="005230B2"/>
    <w:rsid w:val="00540528"/>
    <w:rsid w:val="00545209"/>
    <w:rsid w:val="005671E1"/>
    <w:rsid w:val="00604644"/>
    <w:rsid w:val="00637BB1"/>
    <w:rsid w:val="006D53D9"/>
    <w:rsid w:val="00771AAF"/>
    <w:rsid w:val="007726B5"/>
    <w:rsid w:val="00773E43"/>
    <w:rsid w:val="007A1AEB"/>
    <w:rsid w:val="007E5BD4"/>
    <w:rsid w:val="007E5E71"/>
    <w:rsid w:val="007E634D"/>
    <w:rsid w:val="008165C2"/>
    <w:rsid w:val="00853F62"/>
    <w:rsid w:val="00875187"/>
    <w:rsid w:val="008D0AD5"/>
    <w:rsid w:val="00996A05"/>
    <w:rsid w:val="009C4857"/>
    <w:rsid w:val="00A1273C"/>
    <w:rsid w:val="00A3458B"/>
    <w:rsid w:val="00AB142D"/>
    <w:rsid w:val="00AC3295"/>
    <w:rsid w:val="00B0466B"/>
    <w:rsid w:val="00B60B16"/>
    <w:rsid w:val="00B81FCC"/>
    <w:rsid w:val="00BF4C01"/>
    <w:rsid w:val="00CA3916"/>
    <w:rsid w:val="00CC160B"/>
    <w:rsid w:val="00CD4CD4"/>
    <w:rsid w:val="00D4015F"/>
    <w:rsid w:val="00D61672"/>
    <w:rsid w:val="00DA1B65"/>
    <w:rsid w:val="00E30BD4"/>
    <w:rsid w:val="00E80543"/>
    <w:rsid w:val="00EF5A8F"/>
    <w:rsid w:val="00F43BE8"/>
    <w:rsid w:val="00F61D28"/>
    <w:rsid w:val="00F65FBF"/>
    <w:rsid w:val="00FA1D50"/>
    <w:rsid w:val="00FD5F6E"/>
    <w:rsid w:val="00FD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77D0A"/>
  <w15:chartTrackingRefBased/>
  <w15:docId w15:val="{2E58C9A3-84CD-47B7-9C56-81A0D001D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195ADE"/>
    <w:pPr>
      <w:ind w:left="720"/>
      <w:contextualSpacing/>
    </w:pPr>
  </w:style>
  <w:style w:type="paragraph" w:styleId="Poprawka">
    <w:name w:val="Revision"/>
    <w:hidden/>
    <w:uiPriority w:val="99"/>
    <w:semiHidden/>
    <w:rsid w:val="005230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5E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E5E7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E5E7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5E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5E7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8165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1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49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6922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4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9181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9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480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71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5144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77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885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35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7858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14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4001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0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156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7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54383-063D-4EE4-95D5-EEAF33C77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302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Julianna Borowiec-Frost - Nadleśnictwo Dębno</cp:lastModifiedBy>
  <cp:revision>7</cp:revision>
  <dcterms:created xsi:type="dcterms:W3CDTF">2024-02-08T09:24:00Z</dcterms:created>
  <dcterms:modified xsi:type="dcterms:W3CDTF">2026-03-24T11:08:00Z</dcterms:modified>
</cp:coreProperties>
</file>